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F2F9E" w14:textId="77777777" w:rsidR="0094586B" w:rsidRDefault="00000000" w:rsidP="0094586B">
      <w:pPr>
        <w:pStyle w:val="1"/>
        <w:keepNext w:val="0"/>
        <w:keepLines w:val="0"/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y-KG"/>
        </w:rPr>
      </w:pPr>
      <w:bookmarkStart w:id="0" w:name="_i3y0rtxvy0p9" w:colFirst="0" w:colLast="0"/>
      <w:bookmarkEnd w:id="0"/>
      <w:r w:rsidRPr="0094586B">
        <w:rPr>
          <w:rFonts w:ascii="Times New Roman" w:hAnsi="Times New Roman" w:cs="Times New Roman"/>
          <w:b/>
          <w:bCs/>
          <w:sz w:val="28"/>
          <w:szCs w:val="28"/>
        </w:rPr>
        <w:t xml:space="preserve">Справка для привлечения инвестиций: </w:t>
      </w:r>
    </w:p>
    <w:p w14:paraId="368DF35A" w14:textId="69EA8723" w:rsidR="00FE27CC" w:rsidRDefault="00000000" w:rsidP="0094586B">
      <w:pPr>
        <w:pStyle w:val="1"/>
        <w:keepNext w:val="0"/>
        <w:keepLines w:val="0"/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y-KG"/>
        </w:rPr>
      </w:pPr>
      <w:r w:rsidRPr="0094586B">
        <w:rPr>
          <w:rFonts w:ascii="Times New Roman" w:hAnsi="Times New Roman" w:cs="Times New Roman"/>
          <w:b/>
          <w:bCs/>
          <w:sz w:val="28"/>
          <w:szCs w:val="28"/>
        </w:rPr>
        <w:t>Рыбоводство и аквакультура в Кыргызстане</w:t>
      </w:r>
    </w:p>
    <w:p w14:paraId="6125EA1C" w14:textId="77777777" w:rsidR="0094586B" w:rsidRPr="0094586B" w:rsidRDefault="0094586B" w:rsidP="0094586B">
      <w:pPr>
        <w:rPr>
          <w:lang w:val="ky-KG"/>
        </w:rPr>
      </w:pPr>
    </w:p>
    <w:p w14:paraId="7EBD9417" w14:textId="77777777" w:rsidR="00FE27CC" w:rsidRPr="0094586B" w:rsidRDefault="00000000" w:rsidP="0094586B">
      <w:pPr>
        <w:pStyle w:val="2"/>
        <w:keepNext w:val="0"/>
        <w:keepLines w:val="0"/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tozh67g2x9z1" w:colFirst="0" w:colLast="0"/>
      <w:bookmarkEnd w:id="1"/>
      <w:r w:rsidRPr="0094586B">
        <w:rPr>
          <w:rFonts w:ascii="Times New Roman" w:hAnsi="Times New Roman" w:cs="Times New Roman"/>
          <w:b/>
          <w:bCs/>
          <w:sz w:val="28"/>
          <w:szCs w:val="28"/>
        </w:rPr>
        <w:t>1. Обзор отрасли</w:t>
      </w:r>
    </w:p>
    <w:p w14:paraId="49E732BC" w14:textId="77777777" w:rsidR="00FE27CC" w:rsidRPr="0094586B" w:rsidRDefault="00000000" w:rsidP="0094586B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86B">
        <w:rPr>
          <w:rFonts w:ascii="Times New Roman" w:hAnsi="Times New Roman" w:cs="Times New Roman"/>
          <w:b/>
          <w:bCs/>
          <w:sz w:val="28"/>
          <w:szCs w:val="28"/>
        </w:rPr>
        <w:t>Сектор:</w:t>
      </w:r>
      <w:r w:rsidRPr="0094586B">
        <w:rPr>
          <w:rFonts w:ascii="Times New Roman" w:hAnsi="Times New Roman" w:cs="Times New Roman"/>
          <w:sz w:val="28"/>
          <w:szCs w:val="28"/>
        </w:rPr>
        <w:t xml:space="preserve"> товарное рыбоводство (аквакультура), переработка рыбы и рыбной продукции.</w:t>
      </w:r>
    </w:p>
    <w:p w14:paraId="45924437" w14:textId="77777777" w:rsidR="00FE27CC" w:rsidRPr="0094586B" w:rsidRDefault="00000000" w:rsidP="0094586B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86B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 w:rsidRPr="0094586B">
        <w:rPr>
          <w:rFonts w:ascii="Times New Roman" w:hAnsi="Times New Roman" w:cs="Times New Roman"/>
          <w:sz w:val="28"/>
          <w:szCs w:val="28"/>
        </w:rPr>
        <w:t xml:space="preserve"> физические и юридические лица, фермерские хозяйства.</w:t>
      </w:r>
    </w:p>
    <w:p w14:paraId="174FDDBB" w14:textId="77777777" w:rsidR="00FE27CC" w:rsidRPr="0094586B" w:rsidRDefault="00000000" w:rsidP="0094586B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86B">
        <w:rPr>
          <w:rFonts w:ascii="Times New Roman" w:hAnsi="Times New Roman" w:cs="Times New Roman"/>
          <w:b/>
          <w:bCs/>
          <w:sz w:val="28"/>
          <w:szCs w:val="28"/>
        </w:rPr>
        <w:t>Продукты:</w:t>
      </w:r>
      <w:r w:rsidRPr="0094586B">
        <w:rPr>
          <w:rFonts w:ascii="Times New Roman" w:hAnsi="Times New Roman" w:cs="Times New Roman"/>
          <w:sz w:val="28"/>
          <w:szCs w:val="28"/>
        </w:rPr>
        <w:t xml:space="preserve"> форель, икра, морепродукты.</w:t>
      </w:r>
    </w:p>
    <w:p w14:paraId="6DFA0A0D" w14:textId="77777777" w:rsidR="00FE27CC" w:rsidRPr="0094586B" w:rsidRDefault="00000000" w:rsidP="0094586B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86B">
        <w:rPr>
          <w:rFonts w:ascii="Times New Roman" w:hAnsi="Times New Roman" w:cs="Times New Roman"/>
          <w:b/>
          <w:bCs/>
          <w:sz w:val="28"/>
          <w:szCs w:val="28"/>
        </w:rPr>
        <w:t>Регулирование:</w:t>
      </w:r>
    </w:p>
    <w:p w14:paraId="2C607AA0" w14:textId="77777777" w:rsidR="00FE27CC" w:rsidRPr="0094586B" w:rsidRDefault="00000000" w:rsidP="0094586B">
      <w:pPr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86B">
        <w:rPr>
          <w:rFonts w:ascii="Times New Roman" w:hAnsi="Times New Roman" w:cs="Times New Roman"/>
          <w:sz w:val="28"/>
          <w:szCs w:val="28"/>
        </w:rPr>
        <w:t>Закон №35 «Об аквакультуре, рыболовстве и охране водных биоресурсов» (2021)</w:t>
      </w:r>
    </w:p>
    <w:p w14:paraId="0C4D272B" w14:textId="77777777" w:rsidR="00FE27CC" w:rsidRPr="0094586B" w:rsidRDefault="00000000" w:rsidP="0094586B">
      <w:pPr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86B">
        <w:rPr>
          <w:rFonts w:ascii="Times New Roman" w:hAnsi="Times New Roman" w:cs="Times New Roman"/>
          <w:sz w:val="28"/>
          <w:szCs w:val="28"/>
        </w:rPr>
        <w:t>Закон №66 «Об инвестициях» (2003)</w:t>
      </w:r>
    </w:p>
    <w:p w14:paraId="06E44456" w14:textId="77777777" w:rsidR="00FE27CC" w:rsidRPr="0094586B" w:rsidRDefault="00000000" w:rsidP="0094586B">
      <w:pPr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86B">
        <w:rPr>
          <w:rFonts w:ascii="Times New Roman" w:hAnsi="Times New Roman" w:cs="Times New Roman"/>
          <w:sz w:val="28"/>
          <w:szCs w:val="28"/>
        </w:rPr>
        <w:t>Постановления №410, №561, ветеринарные и экологические нормы ЕАЭС</w:t>
      </w:r>
    </w:p>
    <w:p w14:paraId="7E1E550E" w14:textId="77777777" w:rsidR="00FE27CC" w:rsidRPr="0094586B" w:rsidRDefault="00000000" w:rsidP="0094586B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86B">
        <w:rPr>
          <w:rFonts w:ascii="Times New Roman" w:hAnsi="Times New Roman" w:cs="Times New Roman"/>
          <w:b/>
          <w:bCs/>
          <w:sz w:val="28"/>
          <w:szCs w:val="28"/>
        </w:rPr>
        <w:t>Цель инвестиций:</w:t>
      </w:r>
      <w:r w:rsidRPr="0094586B">
        <w:rPr>
          <w:rFonts w:ascii="Times New Roman" w:hAnsi="Times New Roman" w:cs="Times New Roman"/>
          <w:sz w:val="28"/>
          <w:szCs w:val="28"/>
        </w:rPr>
        <w:t xml:space="preserve"> создание или расширение производства форели, переработка рыбы, локализация кормов.</w:t>
      </w:r>
    </w:p>
    <w:p w14:paraId="7571E5C3" w14:textId="77777777" w:rsidR="0094586B" w:rsidRPr="0094586B" w:rsidRDefault="0094586B" w:rsidP="0094586B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042442" w14:textId="77777777" w:rsidR="00FE27CC" w:rsidRPr="0094586B" w:rsidRDefault="00000000" w:rsidP="0094586B">
      <w:pPr>
        <w:pStyle w:val="2"/>
        <w:keepNext w:val="0"/>
        <w:keepLines w:val="0"/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1ounmw7d60fq" w:colFirst="0" w:colLast="0"/>
      <w:bookmarkEnd w:id="2"/>
      <w:r w:rsidRPr="0094586B">
        <w:rPr>
          <w:rFonts w:ascii="Times New Roman" w:hAnsi="Times New Roman" w:cs="Times New Roman"/>
          <w:b/>
          <w:bCs/>
          <w:sz w:val="28"/>
          <w:szCs w:val="28"/>
        </w:rPr>
        <w:t>2. Производство и динамика</w:t>
      </w:r>
    </w:p>
    <w:p w14:paraId="4DDEB638" w14:textId="77777777" w:rsidR="0094586B" w:rsidRDefault="0094586B" w:rsidP="0094586B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y-KG"/>
        </w:rPr>
      </w:pPr>
    </w:p>
    <w:p w14:paraId="73EFAD3F" w14:textId="48A7F126" w:rsidR="00FE27CC" w:rsidRPr="0094586B" w:rsidRDefault="00BB6076" w:rsidP="0094586B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y-KG"/>
        </w:rPr>
        <w:t>Производство т</w:t>
      </w:r>
      <w:proofErr w:type="spellStart"/>
      <w:r w:rsidR="00000000" w:rsidRPr="0094586B">
        <w:rPr>
          <w:rFonts w:ascii="Times New Roman" w:hAnsi="Times New Roman" w:cs="Times New Roman"/>
          <w:b/>
          <w:bCs/>
          <w:sz w:val="28"/>
          <w:szCs w:val="28"/>
        </w:rPr>
        <w:t>оварн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ky-KG"/>
        </w:rPr>
        <w:t>ой</w:t>
      </w:r>
      <w:r w:rsidR="00000000" w:rsidRPr="0094586B">
        <w:rPr>
          <w:rFonts w:ascii="Times New Roman" w:hAnsi="Times New Roman" w:cs="Times New Roman"/>
          <w:b/>
          <w:bCs/>
          <w:sz w:val="28"/>
          <w:szCs w:val="28"/>
        </w:rPr>
        <w:t xml:space="preserve"> рыб</w:t>
      </w:r>
      <w:r>
        <w:rPr>
          <w:rFonts w:ascii="Times New Roman" w:hAnsi="Times New Roman" w:cs="Times New Roman"/>
          <w:b/>
          <w:bCs/>
          <w:sz w:val="28"/>
          <w:szCs w:val="28"/>
          <w:lang w:val="ky-KG"/>
        </w:rPr>
        <w:t>ы</w:t>
      </w:r>
      <w:r w:rsidR="00000000" w:rsidRPr="0094586B">
        <w:rPr>
          <w:rFonts w:ascii="Times New Roman" w:hAnsi="Times New Roman" w:cs="Times New Roman"/>
          <w:b/>
          <w:bCs/>
          <w:sz w:val="28"/>
          <w:szCs w:val="28"/>
        </w:rPr>
        <w:t>, тонн (2019–2025)</w:t>
      </w:r>
    </w:p>
    <w:tbl>
      <w:tblPr>
        <w:tblStyle w:val="-11"/>
        <w:tblW w:w="9351" w:type="dxa"/>
        <w:tblLayout w:type="fixed"/>
        <w:tblLook w:val="0600" w:firstRow="0" w:lastRow="0" w:firstColumn="0" w:lastColumn="0" w:noHBand="1" w:noVBand="1"/>
      </w:tblPr>
      <w:tblGrid>
        <w:gridCol w:w="1128"/>
        <w:gridCol w:w="1128"/>
        <w:gridCol w:w="1128"/>
        <w:gridCol w:w="1289"/>
        <w:gridCol w:w="992"/>
        <w:gridCol w:w="1276"/>
        <w:gridCol w:w="1134"/>
        <w:gridCol w:w="1276"/>
      </w:tblGrid>
      <w:tr w:rsidR="00FE27CC" w:rsidRPr="0094586B" w14:paraId="6F92CF31" w14:textId="77777777" w:rsidTr="0094586B">
        <w:tc>
          <w:tcPr>
            <w:tcW w:w="1128" w:type="dxa"/>
          </w:tcPr>
          <w:p w14:paraId="4CD64FB6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1128" w:type="dxa"/>
          </w:tcPr>
          <w:p w14:paraId="54BCD368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2019</w:t>
            </w:r>
          </w:p>
        </w:tc>
        <w:tc>
          <w:tcPr>
            <w:tcW w:w="1128" w:type="dxa"/>
          </w:tcPr>
          <w:p w14:paraId="6B0711E6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2020</w:t>
            </w:r>
          </w:p>
        </w:tc>
        <w:tc>
          <w:tcPr>
            <w:tcW w:w="1289" w:type="dxa"/>
          </w:tcPr>
          <w:p w14:paraId="09468B96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2021</w:t>
            </w:r>
          </w:p>
        </w:tc>
        <w:tc>
          <w:tcPr>
            <w:tcW w:w="992" w:type="dxa"/>
          </w:tcPr>
          <w:p w14:paraId="7265A3AD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2022</w:t>
            </w:r>
          </w:p>
        </w:tc>
        <w:tc>
          <w:tcPr>
            <w:tcW w:w="1276" w:type="dxa"/>
          </w:tcPr>
          <w:p w14:paraId="404507CD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2023</w:t>
            </w:r>
          </w:p>
        </w:tc>
        <w:tc>
          <w:tcPr>
            <w:tcW w:w="1134" w:type="dxa"/>
          </w:tcPr>
          <w:p w14:paraId="3349294D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1276" w:type="dxa"/>
          </w:tcPr>
          <w:p w14:paraId="18C2430B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2025 (9 </w:t>
            </w:r>
            <w:proofErr w:type="spellStart"/>
            <w:r w:rsidRPr="00945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</w:t>
            </w:r>
            <w:proofErr w:type="spellEnd"/>
            <w:r w:rsidRPr="00945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FE27CC" w:rsidRPr="0094586B" w14:paraId="7D292CCB" w14:textId="77777777" w:rsidTr="0094586B">
        <w:tc>
          <w:tcPr>
            <w:tcW w:w="1128" w:type="dxa"/>
          </w:tcPr>
          <w:p w14:paraId="6E236E9A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Производство</w:t>
            </w:r>
          </w:p>
        </w:tc>
        <w:tc>
          <w:tcPr>
            <w:tcW w:w="1128" w:type="dxa"/>
          </w:tcPr>
          <w:p w14:paraId="6057080C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3 028,4</w:t>
            </w:r>
          </w:p>
        </w:tc>
        <w:tc>
          <w:tcPr>
            <w:tcW w:w="1128" w:type="dxa"/>
          </w:tcPr>
          <w:p w14:paraId="05DCA92D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5 139,7</w:t>
            </w:r>
          </w:p>
        </w:tc>
        <w:tc>
          <w:tcPr>
            <w:tcW w:w="1289" w:type="dxa"/>
          </w:tcPr>
          <w:p w14:paraId="7D52DDA3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10 344,2</w:t>
            </w:r>
          </w:p>
        </w:tc>
        <w:tc>
          <w:tcPr>
            <w:tcW w:w="992" w:type="dxa"/>
          </w:tcPr>
          <w:p w14:paraId="6F0DC28E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20 729</w:t>
            </w:r>
          </w:p>
        </w:tc>
        <w:tc>
          <w:tcPr>
            <w:tcW w:w="1276" w:type="dxa"/>
          </w:tcPr>
          <w:p w14:paraId="7DEDA3AA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33 672,3</w:t>
            </w:r>
          </w:p>
        </w:tc>
        <w:tc>
          <w:tcPr>
            <w:tcW w:w="1134" w:type="dxa"/>
          </w:tcPr>
          <w:p w14:paraId="20ACA81F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19 428</w:t>
            </w:r>
          </w:p>
        </w:tc>
        <w:tc>
          <w:tcPr>
            <w:tcW w:w="1276" w:type="dxa"/>
          </w:tcPr>
          <w:p w14:paraId="1ABA6E61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15 765,7</w:t>
            </w:r>
          </w:p>
        </w:tc>
      </w:tr>
    </w:tbl>
    <w:p w14:paraId="43903EBB" w14:textId="77777777" w:rsidR="0094586B" w:rsidRDefault="0094586B" w:rsidP="0094586B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y-KG"/>
        </w:rPr>
      </w:pPr>
    </w:p>
    <w:p w14:paraId="5CC9CEE7" w14:textId="56207BFF" w:rsidR="0094586B" w:rsidRDefault="0094586B" w:rsidP="0094586B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y-KG"/>
        </w:rPr>
      </w:pPr>
      <w:r>
        <w:rPr>
          <w:noProof/>
        </w:rPr>
        <w:drawing>
          <wp:inline distT="0" distB="0" distL="0" distR="0" wp14:anchorId="3741D1AF" wp14:editId="74A4503C">
            <wp:extent cx="5923128" cy="1630907"/>
            <wp:effectExtent l="0" t="0" r="1905" b="7620"/>
            <wp:docPr id="816837662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18984800-4864-FF35-C397-10E7ED8D8E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10BD5B9A" w14:textId="77777777" w:rsidR="0094586B" w:rsidRDefault="0094586B" w:rsidP="0094586B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y-KG"/>
        </w:rPr>
      </w:pPr>
    </w:p>
    <w:p w14:paraId="2FA8525F" w14:textId="0FC35F08" w:rsidR="00FE27CC" w:rsidRPr="0094586B" w:rsidRDefault="00000000" w:rsidP="0094586B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586B">
        <w:rPr>
          <w:rFonts w:ascii="Times New Roman" w:hAnsi="Times New Roman" w:cs="Times New Roman"/>
          <w:b/>
          <w:bCs/>
          <w:sz w:val="28"/>
          <w:szCs w:val="28"/>
        </w:rPr>
        <w:t>Импорт и экспорт, тонн (2019–2025)</w:t>
      </w:r>
    </w:p>
    <w:tbl>
      <w:tblPr>
        <w:tblStyle w:val="-11"/>
        <w:tblW w:w="9027" w:type="dxa"/>
        <w:tblLayout w:type="fixed"/>
        <w:tblLook w:val="0600" w:firstRow="0" w:lastRow="0" w:firstColumn="0" w:lastColumn="0" w:noHBand="1" w:noVBand="1"/>
      </w:tblPr>
      <w:tblGrid>
        <w:gridCol w:w="3009"/>
        <w:gridCol w:w="3009"/>
        <w:gridCol w:w="3009"/>
      </w:tblGrid>
      <w:tr w:rsidR="00FE27CC" w:rsidRPr="0094586B" w14:paraId="18DDF705" w14:textId="77777777" w:rsidTr="0094586B">
        <w:tc>
          <w:tcPr>
            <w:tcW w:w="3009" w:type="dxa"/>
          </w:tcPr>
          <w:p w14:paraId="676CCC45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3009" w:type="dxa"/>
          </w:tcPr>
          <w:p w14:paraId="53E55107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Экспорт</w:t>
            </w:r>
          </w:p>
        </w:tc>
        <w:tc>
          <w:tcPr>
            <w:tcW w:w="3009" w:type="dxa"/>
          </w:tcPr>
          <w:p w14:paraId="1F624AD8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Импорт</w:t>
            </w:r>
          </w:p>
        </w:tc>
      </w:tr>
      <w:tr w:rsidR="00FE27CC" w:rsidRPr="0094586B" w14:paraId="71B15365" w14:textId="77777777" w:rsidTr="0094586B">
        <w:tc>
          <w:tcPr>
            <w:tcW w:w="3009" w:type="dxa"/>
          </w:tcPr>
          <w:p w14:paraId="165A3749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3009" w:type="dxa"/>
          </w:tcPr>
          <w:p w14:paraId="1E07B567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2 375,9</w:t>
            </w:r>
          </w:p>
        </w:tc>
        <w:tc>
          <w:tcPr>
            <w:tcW w:w="3009" w:type="dxa"/>
          </w:tcPr>
          <w:p w14:paraId="28C6E7A4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5 188,4</w:t>
            </w:r>
          </w:p>
        </w:tc>
      </w:tr>
      <w:tr w:rsidR="00FE27CC" w:rsidRPr="0094586B" w14:paraId="49BE9739" w14:textId="77777777" w:rsidTr="0094586B">
        <w:tc>
          <w:tcPr>
            <w:tcW w:w="3009" w:type="dxa"/>
          </w:tcPr>
          <w:p w14:paraId="3AD93B35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009" w:type="dxa"/>
          </w:tcPr>
          <w:p w14:paraId="3AC14149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3 158</w:t>
            </w:r>
          </w:p>
        </w:tc>
        <w:tc>
          <w:tcPr>
            <w:tcW w:w="3009" w:type="dxa"/>
          </w:tcPr>
          <w:p w14:paraId="22F26FFA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5 868</w:t>
            </w:r>
          </w:p>
        </w:tc>
      </w:tr>
      <w:tr w:rsidR="00FE27CC" w:rsidRPr="0094586B" w14:paraId="5E25436A" w14:textId="77777777" w:rsidTr="0094586B">
        <w:tc>
          <w:tcPr>
            <w:tcW w:w="3009" w:type="dxa"/>
          </w:tcPr>
          <w:p w14:paraId="2FBC3189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009" w:type="dxa"/>
          </w:tcPr>
          <w:p w14:paraId="61C527B7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5 183,1</w:t>
            </w:r>
          </w:p>
        </w:tc>
        <w:tc>
          <w:tcPr>
            <w:tcW w:w="3009" w:type="dxa"/>
          </w:tcPr>
          <w:p w14:paraId="6391743D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8 122</w:t>
            </w:r>
          </w:p>
        </w:tc>
      </w:tr>
      <w:tr w:rsidR="00FE27CC" w:rsidRPr="0094586B" w14:paraId="398A4745" w14:textId="77777777" w:rsidTr="0094586B">
        <w:tc>
          <w:tcPr>
            <w:tcW w:w="3009" w:type="dxa"/>
          </w:tcPr>
          <w:p w14:paraId="569831FE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009" w:type="dxa"/>
          </w:tcPr>
          <w:p w14:paraId="27C2BA1D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3 653,8</w:t>
            </w:r>
          </w:p>
        </w:tc>
        <w:tc>
          <w:tcPr>
            <w:tcW w:w="3009" w:type="dxa"/>
          </w:tcPr>
          <w:p w14:paraId="746AA008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7 310,1</w:t>
            </w:r>
          </w:p>
        </w:tc>
      </w:tr>
      <w:tr w:rsidR="00FE27CC" w:rsidRPr="0094586B" w14:paraId="3F39D076" w14:textId="77777777" w:rsidTr="0094586B">
        <w:tc>
          <w:tcPr>
            <w:tcW w:w="3009" w:type="dxa"/>
          </w:tcPr>
          <w:p w14:paraId="08DCFF5B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3009" w:type="dxa"/>
          </w:tcPr>
          <w:p w14:paraId="213CFF02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5 556,47</w:t>
            </w:r>
          </w:p>
        </w:tc>
        <w:tc>
          <w:tcPr>
            <w:tcW w:w="3009" w:type="dxa"/>
          </w:tcPr>
          <w:p w14:paraId="3C0FA500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7 268,2</w:t>
            </w:r>
          </w:p>
        </w:tc>
      </w:tr>
      <w:tr w:rsidR="00FE27CC" w:rsidRPr="0094586B" w14:paraId="5E9E81F9" w14:textId="77777777" w:rsidTr="0094586B">
        <w:tc>
          <w:tcPr>
            <w:tcW w:w="3009" w:type="dxa"/>
          </w:tcPr>
          <w:p w14:paraId="27FF0214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3009" w:type="dxa"/>
          </w:tcPr>
          <w:p w14:paraId="7CFF907B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2 291</w:t>
            </w:r>
          </w:p>
        </w:tc>
        <w:tc>
          <w:tcPr>
            <w:tcW w:w="3009" w:type="dxa"/>
          </w:tcPr>
          <w:p w14:paraId="7356A901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7 976,9</w:t>
            </w:r>
          </w:p>
        </w:tc>
      </w:tr>
      <w:tr w:rsidR="00FE27CC" w:rsidRPr="0094586B" w14:paraId="2F6C4F0C" w14:textId="77777777" w:rsidTr="0094586B">
        <w:tc>
          <w:tcPr>
            <w:tcW w:w="3009" w:type="dxa"/>
          </w:tcPr>
          <w:p w14:paraId="01ED1BFB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 xml:space="preserve">2025 (9 </w:t>
            </w:r>
            <w:proofErr w:type="spellStart"/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09" w:type="dxa"/>
          </w:tcPr>
          <w:p w14:paraId="00571C97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219,2</w:t>
            </w:r>
          </w:p>
        </w:tc>
        <w:tc>
          <w:tcPr>
            <w:tcW w:w="3009" w:type="dxa"/>
          </w:tcPr>
          <w:p w14:paraId="28F08D5F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6 025,9</w:t>
            </w:r>
          </w:p>
        </w:tc>
      </w:tr>
    </w:tbl>
    <w:p w14:paraId="729F1E1D" w14:textId="4B5EEC49" w:rsidR="0094586B" w:rsidRDefault="0094586B" w:rsidP="0094586B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y-KG"/>
        </w:rPr>
      </w:pPr>
      <w:r>
        <w:rPr>
          <w:noProof/>
        </w:rPr>
        <w:lastRenderedPageBreak/>
        <w:drawing>
          <wp:inline distT="0" distB="0" distL="0" distR="0" wp14:anchorId="139B7B59" wp14:editId="228D8722">
            <wp:extent cx="5684293" cy="2552131"/>
            <wp:effectExtent l="0" t="0" r="12065" b="635"/>
            <wp:docPr id="1913464747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92E7833E-2FDE-E1BD-6146-8012DC0716D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E6C6023" w14:textId="77777777" w:rsidR="0094586B" w:rsidRDefault="0094586B" w:rsidP="0094586B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y-KG"/>
        </w:rPr>
      </w:pPr>
    </w:p>
    <w:p w14:paraId="69214B42" w14:textId="74015823" w:rsidR="00FE27CC" w:rsidRPr="0094586B" w:rsidRDefault="00000000" w:rsidP="0094586B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586B">
        <w:rPr>
          <w:rFonts w:ascii="Times New Roman" w:hAnsi="Times New Roman" w:cs="Times New Roman"/>
          <w:b/>
          <w:bCs/>
          <w:sz w:val="28"/>
          <w:szCs w:val="28"/>
        </w:rPr>
        <w:t>Импорт кормов для рыб, тонн</w:t>
      </w:r>
    </w:p>
    <w:tbl>
      <w:tblPr>
        <w:tblStyle w:val="-11"/>
        <w:tblW w:w="0" w:type="auto"/>
        <w:tblLayout w:type="fixed"/>
        <w:tblLook w:val="0600" w:firstRow="0" w:lastRow="0" w:firstColumn="0" w:lastColumn="0" w:noHBand="1" w:noVBand="1"/>
      </w:tblPr>
      <w:tblGrid>
        <w:gridCol w:w="1289"/>
        <w:gridCol w:w="1289"/>
        <w:gridCol w:w="1289"/>
        <w:gridCol w:w="1289"/>
        <w:gridCol w:w="1289"/>
        <w:gridCol w:w="1289"/>
        <w:gridCol w:w="1289"/>
      </w:tblGrid>
      <w:tr w:rsidR="00FE27CC" w:rsidRPr="0094586B" w14:paraId="3C10EE1E" w14:textId="77777777" w:rsidTr="0094586B">
        <w:tc>
          <w:tcPr>
            <w:tcW w:w="1289" w:type="dxa"/>
          </w:tcPr>
          <w:p w14:paraId="3D512341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1289" w:type="dxa"/>
          </w:tcPr>
          <w:p w14:paraId="6CC24D40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2020</w:t>
            </w:r>
          </w:p>
        </w:tc>
        <w:tc>
          <w:tcPr>
            <w:tcW w:w="1289" w:type="dxa"/>
          </w:tcPr>
          <w:p w14:paraId="751A8BE1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2021</w:t>
            </w:r>
          </w:p>
        </w:tc>
        <w:tc>
          <w:tcPr>
            <w:tcW w:w="1289" w:type="dxa"/>
          </w:tcPr>
          <w:p w14:paraId="16752BDB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2022</w:t>
            </w:r>
          </w:p>
        </w:tc>
        <w:tc>
          <w:tcPr>
            <w:tcW w:w="1289" w:type="dxa"/>
          </w:tcPr>
          <w:p w14:paraId="28202071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2023 (8 </w:t>
            </w:r>
            <w:proofErr w:type="spellStart"/>
            <w:r w:rsidRPr="00945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</w:t>
            </w:r>
            <w:proofErr w:type="spellEnd"/>
            <w:r w:rsidRPr="00945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289" w:type="dxa"/>
          </w:tcPr>
          <w:p w14:paraId="73894525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1289" w:type="dxa"/>
          </w:tcPr>
          <w:p w14:paraId="742EA230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2025 (8 </w:t>
            </w:r>
            <w:proofErr w:type="spellStart"/>
            <w:r w:rsidRPr="00945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</w:t>
            </w:r>
            <w:proofErr w:type="spellEnd"/>
            <w:r w:rsidRPr="00945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FE27CC" w:rsidRPr="0094586B" w14:paraId="3F8E8197" w14:textId="77777777" w:rsidTr="0094586B">
        <w:tc>
          <w:tcPr>
            <w:tcW w:w="1289" w:type="dxa"/>
          </w:tcPr>
          <w:p w14:paraId="708BD747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Корма</w:t>
            </w:r>
          </w:p>
        </w:tc>
        <w:tc>
          <w:tcPr>
            <w:tcW w:w="1289" w:type="dxa"/>
          </w:tcPr>
          <w:p w14:paraId="3FCEAB97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2 961,7</w:t>
            </w:r>
          </w:p>
        </w:tc>
        <w:tc>
          <w:tcPr>
            <w:tcW w:w="1289" w:type="dxa"/>
          </w:tcPr>
          <w:p w14:paraId="76998FCD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3 798,7</w:t>
            </w:r>
          </w:p>
        </w:tc>
        <w:tc>
          <w:tcPr>
            <w:tcW w:w="1289" w:type="dxa"/>
          </w:tcPr>
          <w:p w14:paraId="7C2EA467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12 531,8</w:t>
            </w:r>
          </w:p>
        </w:tc>
        <w:tc>
          <w:tcPr>
            <w:tcW w:w="1289" w:type="dxa"/>
          </w:tcPr>
          <w:p w14:paraId="24660A37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13 463,4</w:t>
            </w:r>
          </w:p>
        </w:tc>
        <w:tc>
          <w:tcPr>
            <w:tcW w:w="1289" w:type="dxa"/>
          </w:tcPr>
          <w:p w14:paraId="79A2B120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6 292,6</w:t>
            </w:r>
          </w:p>
        </w:tc>
        <w:tc>
          <w:tcPr>
            <w:tcW w:w="1289" w:type="dxa"/>
          </w:tcPr>
          <w:p w14:paraId="71720DF6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5 496,7</w:t>
            </w:r>
          </w:p>
        </w:tc>
      </w:tr>
    </w:tbl>
    <w:p w14:paraId="5BAC40A6" w14:textId="77777777" w:rsidR="0094586B" w:rsidRDefault="0094586B" w:rsidP="0094586B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y-KG"/>
        </w:rPr>
      </w:pPr>
    </w:p>
    <w:p w14:paraId="68E49962" w14:textId="0D89616B" w:rsidR="0094586B" w:rsidRDefault="0094586B" w:rsidP="0094586B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y-KG"/>
        </w:rPr>
      </w:pPr>
      <w:r>
        <w:rPr>
          <w:noProof/>
        </w:rPr>
        <w:drawing>
          <wp:inline distT="0" distB="0" distL="0" distR="0" wp14:anchorId="6A6AF034" wp14:editId="6B389CA1">
            <wp:extent cx="5732060" cy="1978926"/>
            <wp:effectExtent l="0" t="0" r="2540" b="2540"/>
            <wp:docPr id="1911007522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6823BB30-182C-F063-F742-500A80DE8E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90E54FF" w14:textId="4CE42ECF" w:rsidR="00FE27CC" w:rsidRPr="0094586B" w:rsidRDefault="00000000" w:rsidP="0094586B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586B">
        <w:rPr>
          <w:rFonts w:ascii="Times New Roman" w:hAnsi="Times New Roman" w:cs="Times New Roman"/>
          <w:b/>
          <w:bCs/>
          <w:sz w:val="28"/>
          <w:szCs w:val="28"/>
        </w:rPr>
        <w:t>Импорт и экспорт 2025 года (полные данные)</w:t>
      </w:r>
    </w:p>
    <w:tbl>
      <w:tblPr>
        <w:tblStyle w:val="-11"/>
        <w:tblW w:w="0" w:type="auto"/>
        <w:tblLayout w:type="fixed"/>
        <w:tblLook w:val="0600" w:firstRow="0" w:lastRow="0" w:firstColumn="0" w:lastColumn="0" w:noHBand="1" w:noVBand="1"/>
      </w:tblPr>
      <w:tblGrid>
        <w:gridCol w:w="2257"/>
        <w:gridCol w:w="2257"/>
        <w:gridCol w:w="2257"/>
        <w:gridCol w:w="2257"/>
      </w:tblGrid>
      <w:tr w:rsidR="00FE27CC" w:rsidRPr="0094586B" w14:paraId="76A4743C" w14:textId="77777777" w:rsidTr="0094586B">
        <w:tc>
          <w:tcPr>
            <w:tcW w:w="2257" w:type="dxa"/>
          </w:tcPr>
          <w:p w14:paraId="15DF9DFF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Продукт</w:t>
            </w:r>
          </w:p>
        </w:tc>
        <w:tc>
          <w:tcPr>
            <w:tcW w:w="2257" w:type="dxa"/>
          </w:tcPr>
          <w:p w14:paraId="3EBCED91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Ед. изм.</w:t>
            </w:r>
          </w:p>
        </w:tc>
        <w:tc>
          <w:tcPr>
            <w:tcW w:w="2257" w:type="dxa"/>
          </w:tcPr>
          <w:p w14:paraId="70F2BAC6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Импорт</w:t>
            </w:r>
          </w:p>
        </w:tc>
        <w:tc>
          <w:tcPr>
            <w:tcW w:w="2257" w:type="dxa"/>
          </w:tcPr>
          <w:p w14:paraId="2AF43BBC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Экспорт</w:t>
            </w:r>
          </w:p>
        </w:tc>
      </w:tr>
      <w:tr w:rsidR="00FE27CC" w:rsidRPr="0094586B" w14:paraId="1C3997F0" w14:textId="77777777" w:rsidTr="0094586B">
        <w:tc>
          <w:tcPr>
            <w:tcW w:w="2257" w:type="dxa"/>
          </w:tcPr>
          <w:p w14:paraId="1E0C12F1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Рыба замороженная и морепродукты</w:t>
            </w:r>
          </w:p>
        </w:tc>
        <w:tc>
          <w:tcPr>
            <w:tcW w:w="2257" w:type="dxa"/>
          </w:tcPr>
          <w:p w14:paraId="503F65D1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тн</w:t>
            </w:r>
            <w:proofErr w:type="spellEnd"/>
          </w:p>
        </w:tc>
        <w:tc>
          <w:tcPr>
            <w:tcW w:w="2257" w:type="dxa"/>
          </w:tcPr>
          <w:p w14:paraId="2B31DA98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10 373,1</w:t>
            </w:r>
          </w:p>
        </w:tc>
        <w:tc>
          <w:tcPr>
            <w:tcW w:w="2257" w:type="dxa"/>
          </w:tcPr>
          <w:p w14:paraId="329BC0A0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857,6</w:t>
            </w:r>
          </w:p>
        </w:tc>
      </w:tr>
      <w:tr w:rsidR="00FE27CC" w:rsidRPr="0094586B" w14:paraId="0D612EB8" w14:textId="77777777" w:rsidTr="0094586B">
        <w:tc>
          <w:tcPr>
            <w:tcW w:w="2257" w:type="dxa"/>
          </w:tcPr>
          <w:p w14:paraId="6886958C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Корма для рыб</w:t>
            </w:r>
          </w:p>
        </w:tc>
        <w:tc>
          <w:tcPr>
            <w:tcW w:w="2257" w:type="dxa"/>
          </w:tcPr>
          <w:p w14:paraId="0E240104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тн</w:t>
            </w:r>
            <w:proofErr w:type="spellEnd"/>
          </w:p>
        </w:tc>
        <w:tc>
          <w:tcPr>
            <w:tcW w:w="2257" w:type="dxa"/>
          </w:tcPr>
          <w:p w14:paraId="1647B22D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10 225,2</w:t>
            </w:r>
          </w:p>
        </w:tc>
        <w:tc>
          <w:tcPr>
            <w:tcW w:w="2257" w:type="dxa"/>
          </w:tcPr>
          <w:p w14:paraId="578B12E8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964,2</w:t>
            </w:r>
          </w:p>
        </w:tc>
      </w:tr>
      <w:tr w:rsidR="00FE27CC" w:rsidRPr="0094586B" w14:paraId="20FDDD79" w14:textId="77777777" w:rsidTr="0094586B">
        <w:tc>
          <w:tcPr>
            <w:tcW w:w="2257" w:type="dxa"/>
          </w:tcPr>
          <w:p w14:paraId="6449F38D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Икра оплодотворенная</w:t>
            </w:r>
          </w:p>
        </w:tc>
        <w:tc>
          <w:tcPr>
            <w:tcW w:w="2257" w:type="dxa"/>
          </w:tcPr>
          <w:p w14:paraId="04115699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257" w:type="dxa"/>
          </w:tcPr>
          <w:p w14:paraId="2833CE0D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73 870 000</w:t>
            </w:r>
          </w:p>
        </w:tc>
        <w:tc>
          <w:tcPr>
            <w:tcW w:w="2257" w:type="dxa"/>
          </w:tcPr>
          <w:p w14:paraId="6674917A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3 266 000</w:t>
            </w:r>
          </w:p>
        </w:tc>
      </w:tr>
    </w:tbl>
    <w:p w14:paraId="462630DD" w14:textId="60CA18D5" w:rsidR="00FE27CC" w:rsidRPr="0094586B" w:rsidRDefault="00FE27CC" w:rsidP="009458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2D7A2F" w14:textId="77777777" w:rsidR="00FE27CC" w:rsidRPr="0094586B" w:rsidRDefault="00000000" w:rsidP="0094586B">
      <w:pPr>
        <w:pStyle w:val="2"/>
        <w:keepNext w:val="0"/>
        <w:keepLines w:val="0"/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d7zqkouczp0w" w:colFirst="0" w:colLast="0"/>
      <w:bookmarkEnd w:id="3"/>
      <w:r w:rsidRPr="0094586B">
        <w:rPr>
          <w:rFonts w:ascii="Times New Roman" w:hAnsi="Times New Roman" w:cs="Times New Roman"/>
          <w:b/>
          <w:bCs/>
          <w:sz w:val="28"/>
          <w:szCs w:val="28"/>
        </w:rPr>
        <w:t xml:space="preserve">3. Основные производители (КР) и объемы, </w:t>
      </w:r>
      <w:proofErr w:type="spellStart"/>
      <w:r w:rsidRPr="0094586B">
        <w:rPr>
          <w:rFonts w:ascii="Times New Roman" w:hAnsi="Times New Roman" w:cs="Times New Roman"/>
          <w:b/>
          <w:bCs/>
          <w:sz w:val="28"/>
          <w:szCs w:val="28"/>
        </w:rPr>
        <w:t>тн</w:t>
      </w:r>
      <w:proofErr w:type="spellEnd"/>
    </w:p>
    <w:p w14:paraId="65B52621" w14:textId="77777777" w:rsidR="00FE27CC" w:rsidRPr="0094586B" w:rsidRDefault="00000000" w:rsidP="0094586B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86B">
        <w:rPr>
          <w:rFonts w:ascii="Times New Roman" w:hAnsi="Times New Roman" w:cs="Times New Roman"/>
          <w:sz w:val="28"/>
          <w:szCs w:val="28"/>
        </w:rPr>
        <w:t>«ЭФТАР Агрокомплекс» — 150–250</w:t>
      </w:r>
    </w:p>
    <w:p w14:paraId="71849DA5" w14:textId="77777777" w:rsidR="00FE27CC" w:rsidRPr="0094586B" w:rsidRDefault="00000000" w:rsidP="0094586B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86B">
        <w:rPr>
          <w:rFonts w:ascii="Times New Roman" w:hAnsi="Times New Roman" w:cs="Times New Roman"/>
          <w:sz w:val="28"/>
          <w:szCs w:val="28"/>
        </w:rPr>
        <w:t xml:space="preserve">ООО «Аква </w:t>
      </w:r>
      <w:proofErr w:type="spellStart"/>
      <w:r w:rsidRPr="0094586B">
        <w:rPr>
          <w:rFonts w:ascii="Times New Roman" w:hAnsi="Times New Roman" w:cs="Times New Roman"/>
          <w:sz w:val="28"/>
          <w:szCs w:val="28"/>
        </w:rPr>
        <w:t>Пром</w:t>
      </w:r>
      <w:proofErr w:type="spellEnd"/>
      <w:r w:rsidRPr="0094586B">
        <w:rPr>
          <w:rFonts w:ascii="Times New Roman" w:hAnsi="Times New Roman" w:cs="Times New Roman"/>
          <w:sz w:val="28"/>
          <w:szCs w:val="28"/>
        </w:rPr>
        <w:t>» — 120–3 000</w:t>
      </w:r>
    </w:p>
    <w:p w14:paraId="07A0C518" w14:textId="77777777" w:rsidR="00FE27CC" w:rsidRPr="0094586B" w:rsidRDefault="00000000" w:rsidP="0094586B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86B">
        <w:rPr>
          <w:rFonts w:ascii="Times New Roman" w:hAnsi="Times New Roman" w:cs="Times New Roman"/>
          <w:sz w:val="28"/>
          <w:szCs w:val="28"/>
        </w:rPr>
        <w:t>ООО «Аква Сервис» — 50–300</w:t>
      </w:r>
    </w:p>
    <w:p w14:paraId="3DB5F0D3" w14:textId="77777777" w:rsidR="00FE27CC" w:rsidRPr="0094586B" w:rsidRDefault="00000000" w:rsidP="0094586B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86B">
        <w:rPr>
          <w:rFonts w:ascii="Times New Roman" w:hAnsi="Times New Roman" w:cs="Times New Roman"/>
          <w:sz w:val="28"/>
          <w:szCs w:val="28"/>
        </w:rPr>
        <w:lastRenderedPageBreak/>
        <w:t>ФХ «Дары природы» — 80–1 500</w:t>
      </w:r>
    </w:p>
    <w:p w14:paraId="07E4B6F5" w14:textId="77777777" w:rsidR="00FE27CC" w:rsidRPr="0094586B" w:rsidRDefault="00000000" w:rsidP="0094586B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86B">
        <w:rPr>
          <w:rFonts w:ascii="Times New Roman" w:hAnsi="Times New Roman" w:cs="Times New Roman"/>
          <w:sz w:val="28"/>
          <w:szCs w:val="28"/>
        </w:rPr>
        <w:t>ООО «Кыргыз Форель» — 150–1 500</w:t>
      </w:r>
    </w:p>
    <w:p w14:paraId="27D9B2B4" w14:textId="77777777" w:rsidR="00FE27CC" w:rsidRPr="0094586B" w:rsidRDefault="00000000" w:rsidP="0094586B">
      <w:pPr>
        <w:pStyle w:val="2"/>
        <w:keepNext w:val="0"/>
        <w:keepLines w:val="0"/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j1zhd6jaitxa" w:colFirst="0" w:colLast="0"/>
      <w:bookmarkEnd w:id="4"/>
      <w:r w:rsidRPr="0094586B">
        <w:rPr>
          <w:rFonts w:ascii="Times New Roman" w:hAnsi="Times New Roman" w:cs="Times New Roman"/>
          <w:b/>
          <w:bCs/>
          <w:sz w:val="28"/>
          <w:szCs w:val="28"/>
        </w:rPr>
        <w:t>4. Потенциальные площадки и водные ресурсы</w:t>
      </w:r>
    </w:p>
    <w:p w14:paraId="65A96D58" w14:textId="77777777" w:rsidR="00FE27CC" w:rsidRPr="0094586B" w:rsidRDefault="00000000" w:rsidP="0094586B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4586B">
        <w:rPr>
          <w:rFonts w:ascii="Times New Roman" w:hAnsi="Times New Roman" w:cs="Times New Roman"/>
          <w:b/>
          <w:bCs/>
          <w:sz w:val="28"/>
          <w:szCs w:val="28"/>
        </w:rPr>
        <w:t>Токтогулское</w:t>
      </w:r>
      <w:proofErr w:type="spellEnd"/>
      <w:r w:rsidRPr="0094586B">
        <w:rPr>
          <w:rFonts w:ascii="Times New Roman" w:hAnsi="Times New Roman" w:cs="Times New Roman"/>
          <w:b/>
          <w:bCs/>
          <w:sz w:val="28"/>
          <w:szCs w:val="28"/>
        </w:rPr>
        <w:t xml:space="preserve"> водохранилище (</w:t>
      </w:r>
      <w:proofErr w:type="spellStart"/>
      <w:r w:rsidRPr="0094586B">
        <w:rPr>
          <w:rFonts w:ascii="Times New Roman" w:hAnsi="Times New Roman" w:cs="Times New Roman"/>
          <w:b/>
          <w:bCs/>
          <w:sz w:val="28"/>
          <w:szCs w:val="28"/>
        </w:rPr>
        <w:t>Жалал</w:t>
      </w:r>
      <w:proofErr w:type="spellEnd"/>
      <w:r w:rsidRPr="0094586B">
        <w:rPr>
          <w:rFonts w:ascii="Times New Roman" w:hAnsi="Times New Roman" w:cs="Times New Roman"/>
          <w:b/>
          <w:bCs/>
          <w:sz w:val="28"/>
          <w:szCs w:val="28"/>
        </w:rPr>
        <w:t>-Абад обл., Токтогул р-н)</w:t>
      </w:r>
    </w:p>
    <w:tbl>
      <w:tblPr>
        <w:tblStyle w:val="-11"/>
        <w:tblW w:w="0" w:type="auto"/>
        <w:tblLayout w:type="fixed"/>
        <w:tblLook w:val="0600" w:firstRow="0" w:lastRow="0" w:firstColumn="0" w:lastColumn="0" w:noHBand="1" w:noVBand="1"/>
      </w:tblPr>
      <w:tblGrid>
        <w:gridCol w:w="4514"/>
        <w:gridCol w:w="4514"/>
      </w:tblGrid>
      <w:tr w:rsidR="00FE27CC" w:rsidRPr="0094586B" w14:paraId="7CC15AC3" w14:textId="77777777" w:rsidTr="0094586B">
        <w:tc>
          <w:tcPr>
            <w:tcW w:w="4514" w:type="dxa"/>
          </w:tcPr>
          <w:p w14:paraId="2FD4AD86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Параметр</w:t>
            </w:r>
          </w:p>
        </w:tc>
        <w:tc>
          <w:tcPr>
            <w:tcW w:w="4514" w:type="dxa"/>
          </w:tcPr>
          <w:p w14:paraId="0D11BE62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Значение</w:t>
            </w:r>
          </w:p>
        </w:tc>
      </w:tr>
      <w:tr w:rsidR="00FE27CC" w:rsidRPr="0094586B" w14:paraId="759AF221" w14:textId="77777777" w:rsidTr="0094586B">
        <w:tc>
          <w:tcPr>
            <w:tcW w:w="4514" w:type="dxa"/>
          </w:tcPr>
          <w:p w14:paraId="20C3EEA4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4514" w:type="dxa"/>
          </w:tcPr>
          <w:p w14:paraId="17A6D08A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284,3 км²</w:t>
            </w:r>
          </w:p>
        </w:tc>
      </w:tr>
      <w:tr w:rsidR="00FE27CC" w:rsidRPr="0094586B" w14:paraId="39A2E4F0" w14:textId="77777777" w:rsidTr="0094586B">
        <w:tc>
          <w:tcPr>
            <w:tcW w:w="4514" w:type="dxa"/>
          </w:tcPr>
          <w:p w14:paraId="5447DE70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</w:tc>
        <w:tc>
          <w:tcPr>
            <w:tcW w:w="4514" w:type="dxa"/>
          </w:tcPr>
          <w:p w14:paraId="642D51AA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19,5 км³</w:t>
            </w:r>
          </w:p>
        </w:tc>
      </w:tr>
      <w:tr w:rsidR="00FE27CC" w:rsidRPr="0094586B" w14:paraId="468178EE" w14:textId="77777777" w:rsidTr="0094586B">
        <w:tc>
          <w:tcPr>
            <w:tcW w:w="4514" w:type="dxa"/>
          </w:tcPr>
          <w:p w14:paraId="3935A088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Средняя глубина</w:t>
            </w:r>
          </w:p>
        </w:tc>
        <w:tc>
          <w:tcPr>
            <w:tcW w:w="4514" w:type="dxa"/>
          </w:tcPr>
          <w:p w14:paraId="595C56F9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215 м</w:t>
            </w:r>
          </w:p>
        </w:tc>
      </w:tr>
      <w:tr w:rsidR="00FE27CC" w:rsidRPr="0094586B" w14:paraId="3301322D" w14:textId="77777777" w:rsidTr="0094586B">
        <w:tc>
          <w:tcPr>
            <w:tcW w:w="4514" w:type="dxa"/>
          </w:tcPr>
          <w:p w14:paraId="70092091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Длина</w:t>
            </w:r>
          </w:p>
        </w:tc>
        <w:tc>
          <w:tcPr>
            <w:tcW w:w="4514" w:type="dxa"/>
          </w:tcPr>
          <w:p w14:paraId="29336046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65 км</w:t>
            </w:r>
          </w:p>
        </w:tc>
      </w:tr>
      <w:tr w:rsidR="00FE27CC" w:rsidRPr="0094586B" w14:paraId="31FAEA29" w14:textId="77777777" w:rsidTr="0094586B">
        <w:tc>
          <w:tcPr>
            <w:tcW w:w="4514" w:type="dxa"/>
          </w:tcPr>
          <w:p w14:paraId="4FEEAC88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Ширина</w:t>
            </w:r>
          </w:p>
        </w:tc>
        <w:tc>
          <w:tcPr>
            <w:tcW w:w="4514" w:type="dxa"/>
          </w:tcPr>
          <w:p w14:paraId="125DC27D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12 км</w:t>
            </w:r>
          </w:p>
        </w:tc>
      </w:tr>
      <w:tr w:rsidR="00FE27CC" w:rsidRPr="0094586B" w14:paraId="252F737C" w14:textId="77777777" w:rsidTr="0094586B">
        <w:tc>
          <w:tcPr>
            <w:tcW w:w="4514" w:type="dxa"/>
          </w:tcPr>
          <w:p w14:paraId="01F5FBF1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Высота над уровнем моря</w:t>
            </w:r>
          </w:p>
        </w:tc>
        <w:tc>
          <w:tcPr>
            <w:tcW w:w="4514" w:type="dxa"/>
          </w:tcPr>
          <w:p w14:paraId="54CF063F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850 м</w:t>
            </w:r>
          </w:p>
        </w:tc>
      </w:tr>
      <w:tr w:rsidR="00FE27CC" w:rsidRPr="0094586B" w14:paraId="374CF579" w14:textId="77777777" w:rsidTr="0094586B">
        <w:tc>
          <w:tcPr>
            <w:tcW w:w="4514" w:type="dxa"/>
          </w:tcPr>
          <w:p w14:paraId="286E294D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Основные впадающие реки</w:t>
            </w:r>
          </w:p>
        </w:tc>
        <w:tc>
          <w:tcPr>
            <w:tcW w:w="4514" w:type="dxa"/>
          </w:tcPr>
          <w:p w14:paraId="25332CDE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 xml:space="preserve">Нарын, </w:t>
            </w:r>
            <w:proofErr w:type="spellStart"/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Чычкан</w:t>
            </w:r>
            <w:proofErr w:type="spellEnd"/>
            <w:r w:rsidRPr="0094586B">
              <w:rPr>
                <w:rFonts w:ascii="Times New Roman" w:hAnsi="Times New Roman" w:cs="Times New Roman"/>
                <w:sz w:val="28"/>
                <w:szCs w:val="28"/>
              </w:rPr>
              <w:t xml:space="preserve">, Узун-Ахмат, </w:t>
            </w:r>
            <w:proofErr w:type="spellStart"/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Торкент</w:t>
            </w:r>
            <w:proofErr w:type="spellEnd"/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, Кара-</w:t>
            </w:r>
            <w:proofErr w:type="spellStart"/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Суу</w:t>
            </w:r>
            <w:proofErr w:type="spellEnd"/>
          </w:p>
        </w:tc>
      </w:tr>
      <w:tr w:rsidR="00FE27CC" w:rsidRPr="0094586B" w14:paraId="7B24A3DF" w14:textId="77777777" w:rsidTr="0094586B">
        <w:tc>
          <w:tcPr>
            <w:tcW w:w="4514" w:type="dxa"/>
          </w:tcPr>
          <w:p w14:paraId="1E71FEF9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Вытекающая река</w:t>
            </w:r>
          </w:p>
        </w:tc>
        <w:tc>
          <w:tcPr>
            <w:tcW w:w="4514" w:type="dxa"/>
          </w:tcPr>
          <w:p w14:paraId="164F4C09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Нарын</w:t>
            </w:r>
          </w:p>
        </w:tc>
      </w:tr>
      <w:tr w:rsidR="00FE27CC" w:rsidRPr="0094586B" w14:paraId="14C94206" w14:textId="77777777" w:rsidTr="0094586B">
        <w:tc>
          <w:tcPr>
            <w:tcW w:w="4514" w:type="dxa"/>
          </w:tcPr>
          <w:p w14:paraId="47AFA177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Зимой полностью не замерзает</w:t>
            </w:r>
          </w:p>
        </w:tc>
        <w:tc>
          <w:tcPr>
            <w:tcW w:w="4514" w:type="dxa"/>
          </w:tcPr>
          <w:p w14:paraId="37D22B05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E27CC" w:rsidRPr="0094586B" w14:paraId="2119C03B" w14:textId="77777777" w:rsidTr="0094586B">
        <w:tc>
          <w:tcPr>
            <w:tcW w:w="4514" w:type="dxa"/>
          </w:tcPr>
          <w:p w14:paraId="07F6A68B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Кислород</w:t>
            </w:r>
          </w:p>
        </w:tc>
        <w:tc>
          <w:tcPr>
            <w:tcW w:w="4514" w:type="dxa"/>
          </w:tcPr>
          <w:p w14:paraId="1C5FC51E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12,1 мг/л</w:t>
            </w:r>
          </w:p>
        </w:tc>
      </w:tr>
      <w:tr w:rsidR="00FE27CC" w:rsidRPr="0094586B" w14:paraId="19EBE409" w14:textId="77777777" w:rsidTr="0094586B">
        <w:tc>
          <w:tcPr>
            <w:tcW w:w="4514" w:type="dxa"/>
          </w:tcPr>
          <w:p w14:paraId="73F050FA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Температура воды</w:t>
            </w:r>
          </w:p>
        </w:tc>
        <w:tc>
          <w:tcPr>
            <w:tcW w:w="4514" w:type="dxa"/>
          </w:tcPr>
          <w:p w14:paraId="655F73D7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11,9°C</w:t>
            </w:r>
          </w:p>
        </w:tc>
      </w:tr>
      <w:tr w:rsidR="00FE27CC" w:rsidRPr="0094586B" w14:paraId="28D9E656" w14:textId="77777777" w:rsidTr="0094586B">
        <w:tc>
          <w:tcPr>
            <w:tcW w:w="4514" w:type="dxa"/>
          </w:tcPr>
          <w:p w14:paraId="0997FA73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pH</w:t>
            </w:r>
          </w:p>
        </w:tc>
        <w:tc>
          <w:tcPr>
            <w:tcW w:w="4514" w:type="dxa"/>
          </w:tcPr>
          <w:p w14:paraId="266FC4B4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7,37</w:t>
            </w:r>
          </w:p>
        </w:tc>
      </w:tr>
      <w:tr w:rsidR="00FE27CC" w:rsidRPr="0094586B" w14:paraId="09D8EEBE" w14:textId="77777777" w:rsidTr="0094586B">
        <w:tc>
          <w:tcPr>
            <w:tcW w:w="4514" w:type="dxa"/>
          </w:tcPr>
          <w:p w14:paraId="4A664CE1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Минерализация</w:t>
            </w:r>
          </w:p>
        </w:tc>
        <w:tc>
          <w:tcPr>
            <w:tcW w:w="4514" w:type="dxa"/>
          </w:tcPr>
          <w:p w14:paraId="51A03332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0,203 г/л</w:t>
            </w:r>
          </w:p>
        </w:tc>
      </w:tr>
      <w:tr w:rsidR="00FE27CC" w:rsidRPr="0094586B" w14:paraId="040F2934" w14:textId="77777777" w:rsidTr="0094586B">
        <w:tc>
          <w:tcPr>
            <w:tcW w:w="4514" w:type="dxa"/>
          </w:tcPr>
          <w:p w14:paraId="624B9FE0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Прозрачность</w:t>
            </w:r>
          </w:p>
        </w:tc>
        <w:tc>
          <w:tcPr>
            <w:tcW w:w="4514" w:type="dxa"/>
          </w:tcPr>
          <w:p w14:paraId="0A413EB4" w14:textId="77777777" w:rsidR="00FE27CC" w:rsidRPr="0094586B" w:rsidRDefault="00000000" w:rsidP="00945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86B">
              <w:rPr>
                <w:rFonts w:ascii="Times New Roman" w:hAnsi="Times New Roman" w:cs="Times New Roman"/>
                <w:sz w:val="28"/>
                <w:szCs w:val="28"/>
              </w:rPr>
              <w:t>14 м</w:t>
            </w:r>
          </w:p>
        </w:tc>
      </w:tr>
    </w:tbl>
    <w:p w14:paraId="54AC7101" w14:textId="3C9960E2" w:rsidR="00FE27CC" w:rsidRPr="0094586B" w:rsidRDefault="00000000" w:rsidP="0094586B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86B">
        <w:rPr>
          <w:rFonts w:ascii="Times New Roman" w:hAnsi="Times New Roman" w:cs="Times New Roman"/>
          <w:sz w:val="28"/>
          <w:szCs w:val="28"/>
        </w:rPr>
        <w:t xml:space="preserve">Физиологически подходит для </w:t>
      </w:r>
      <w:proofErr w:type="spellStart"/>
      <w:r w:rsidRPr="0094586B">
        <w:rPr>
          <w:rFonts w:ascii="Times New Roman" w:hAnsi="Times New Roman" w:cs="Times New Roman"/>
          <w:sz w:val="28"/>
          <w:szCs w:val="28"/>
        </w:rPr>
        <w:t>кубулжума</w:t>
      </w:r>
      <w:proofErr w:type="spellEnd"/>
      <w:r w:rsidRPr="0094586B">
        <w:rPr>
          <w:rFonts w:ascii="Times New Roman" w:hAnsi="Times New Roman" w:cs="Times New Roman"/>
          <w:sz w:val="28"/>
          <w:szCs w:val="28"/>
        </w:rPr>
        <w:t xml:space="preserve"> форели.</w:t>
      </w:r>
    </w:p>
    <w:p w14:paraId="76780748" w14:textId="77777777" w:rsidR="00FE27CC" w:rsidRPr="0094586B" w:rsidRDefault="00000000" w:rsidP="0094586B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86B">
        <w:rPr>
          <w:rFonts w:ascii="Times New Roman" w:hAnsi="Times New Roman" w:cs="Times New Roman"/>
          <w:sz w:val="28"/>
          <w:szCs w:val="28"/>
        </w:rPr>
        <w:t>Территория доступна для садковой и бассейновой аквакультуры.</w:t>
      </w:r>
    </w:p>
    <w:p w14:paraId="75BC3FC7" w14:textId="77777777" w:rsidR="00FE27CC" w:rsidRPr="0094586B" w:rsidRDefault="00000000" w:rsidP="0094586B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86B">
        <w:rPr>
          <w:rFonts w:ascii="Times New Roman" w:hAnsi="Times New Roman" w:cs="Times New Roman"/>
          <w:sz w:val="28"/>
          <w:szCs w:val="28"/>
        </w:rPr>
        <w:t>Вода чистая, кормовая база — искусственная.</w:t>
      </w:r>
    </w:p>
    <w:p w14:paraId="3E283D8B" w14:textId="77777777" w:rsidR="00FE27CC" w:rsidRPr="0094586B" w:rsidRDefault="00000000" w:rsidP="0094586B">
      <w:pPr>
        <w:pStyle w:val="2"/>
        <w:keepNext w:val="0"/>
        <w:keepLines w:val="0"/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685qnvqnjd7i" w:colFirst="0" w:colLast="0"/>
      <w:bookmarkEnd w:id="5"/>
      <w:r w:rsidRPr="0094586B">
        <w:rPr>
          <w:rFonts w:ascii="Times New Roman" w:hAnsi="Times New Roman" w:cs="Times New Roman"/>
          <w:b/>
          <w:bCs/>
          <w:sz w:val="28"/>
          <w:szCs w:val="28"/>
        </w:rPr>
        <w:t>5. Доступ к ресурсам и правовая база</w:t>
      </w:r>
    </w:p>
    <w:p w14:paraId="28CDD5C3" w14:textId="77777777" w:rsidR="00FE27CC" w:rsidRPr="0094586B" w:rsidRDefault="00000000" w:rsidP="0094586B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86B">
        <w:rPr>
          <w:rFonts w:ascii="Times New Roman" w:hAnsi="Times New Roman" w:cs="Times New Roman"/>
          <w:sz w:val="28"/>
          <w:szCs w:val="28"/>
        </w:rPr>
        <w:t>Земельные участки и водоемы предоставляются через департамент рыбного хозяйства и муниципалитеты (10–25 лет).</w:t>
      </w:r>
    </w:p>
    <w:p w14:paraId="7B8E72A0" w14:textId="77777777" w:rsidR="00FE27CC" w:rsidRPr="0094586B" w:rsidRDefault="00000000" w:rsidP="0094586B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86B">
        <w:rPr>
          <w:rFonts w:ascii="Times New Roman" w:hAnsi="Times New Roman" w:cs="Times New Roman"/>
          <w:sz w:val="28"/>
          <w:szCs w:val="28"/>
        </w:rPr>
        <w:t>Лицензирование, экологические и ветеринарные требования соблюдаются.</w:t>
      </w:r>
    </w:p>
    <w:p w14:paraId="22D06DB2" w14:textId="77777777" w:rsidR="00FE27CC" w:rsidRPr="0094586B" w:rsidRDefault="00000000" w:rsidP="0094586B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86B">
        <w:rPr>
          <w:rFonts w:ascii="Times New Roman" w:hAnsi="Times New Roman" w:cs="Times New Roman"/>
          <w:sz w:val="28"/>
          <w:szCs w:val="28"/>
        </w:rPr>
        <w:t>Бизнес-план требуется для регистрации инвестиционного проекта, отдельные инвестиционные требования отсутствуют.</w:t>
      </w:r>
    </w:p>
    <w:p w14:paraId="5C930B29" w14:textId="77777777" w:rsidR="00FE27CC" w:rsidRPr="0094586B" w:rsidRDefault="00000000" w:rsidP="0094586B">
      <w:pPr>
        <w:pStyle w:val="2"/>
        <w:keepNext w:val="0"/>
        <w:keepLines w:val="0"/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_kfkpvy9qb0qy" w:colFirst="0" w:colLast="0"/>
      <w:bookmarkEnd w:id="6"/>
      <w:r w:rsidRPr="0094586B">
        <w:rPr>
          <w:rFonts w:ascii="Times New Roman" w:hAnsi="Times New Roman" w:cs="Times New Roman"/>
          <w:b/>
          <w:bCs/>
          <w:sz w:val="28"/>
          <w:szCs w:val="28"/>
        </w:rPr>
        <w:t>6. Ограничения и риски</w:t>
      </w:r>
    </w:p>
    <w:p w14:paraId="101FFA97" w14:textId="77777777" w:rsidR="00FE27CC" w:rsidRPr="0094586B" w:rsidRDefault="00000000" w:rsidP="0094586B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86B">
        <w:rPr>
          <w:rFonts w:ascii="Times New Roman" w:hAnsi="Times New Roman" w:cs="Times New Roman"/>
          <w:sz w:val="28"/>
          <w:szCs w:val="28"/>
        </w:rPr>
        <w:t>Регистрация и лицензирование через департамент и ветеринарную службу — бюрократический этап.</w:t>
      </w:r>
    </w:p>
    <w:p w14:paraId="35DD2C67" w14:textId="77777777" w:rsidR="00FE27CC" w:rsidRPr="0094586B" w:rsidRDefault="00000000" w:rsidP="0094586B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86B">
        <w:rPr>
          <w:rFonts w:ascii="Times New Roman" w:hAnsi="Times New Roman" w:cs="Times New Roman"/>
          <w:sz w:val="28"/>
          <w:szCs w:val="28"/>
        </w:rPr>
        <w:t>Логистика и санитарные требования влияют на экспорт икры и форели.</w:t>
      </w:r>
    </w:p>
    <w:p w14:paraId="00FD3214" w14:textId="77777777" w:rsidR="00FE27CC" w:rsidRPr="0094586B" w:rsidRDefault="00000000" w:rsidP="0094586B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86B">
        <w:rPr>
          <w:rFonts w:ascii="Times New Roman" w:hAnsi="Times New Roman" w:cs="Times New Roman"/>
          <w:sz w:val="28"/>
          <w:szCs w:val="28"/>
        </w:rPr>
        <w:t>Доступ к водным ресурсам ограничен конкурсами и квотами.</w:t>
      </w:r>
    </w:p>
    <w:p w14:paraId="48A5C3AF" w14:textId="77777777" w:rsidR="00FE27CC" w:rsidRPr="0094586B" w:rsidRDefault="00000000" w:rsidP="0094586B">
      <w:pPr>
        <w:pStyle w:val="2"/>
        <w:keepNext w:val="0"/>
        <w:keepLines w:val="0"/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_74pyqvtvmd1z" w:colFirst="0" w:colLast="0"/>
      <w:bookmarkEnd w:id="7"/>
      <w:r w:rsidRPr="0094586B">
        <w:rPr>
          <w:rFonts w:ascii="Times New Roman" w:hAnsi="Times New Roman" w:cs="Times New Roman"/>
          <w:b/>
          <w:bCs/>
          <w:sz w:val="28"/>
          <w:szCs w:val="28"/>
        </w:rPr>
        <w:t>7. Выводы и инвестиционный потенциал</w:t>
      </w:r>
    </w:p>
    <w:p w14:paraId="1A50FD7C" w14:textId="77777777" w:rsidR="00FE27CC" w:rsidRPr="0094586B" w:rsidRDefault="00000000" w:rsidP="0094586B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86B">
        <w:rPr>
          <w:rFonts w:ascii="Times New Roman" w:hAnsi="Times New Roman" w:cs="Times New Roman"/>
          <w:b/>
          <w:bCs/>
          <w:sz w:val="28"/>
          <w:szCs w:val="28"/>
        </w:rPr>
        <w:t>Сектор растущий:</w:t>
      </w:r>
      <w:r w:rsidRPr="0094586B">
        <w:rPr>
          <w:rFonts w:ascii="Times New Roman" w:hAnsi="Times New Roman" w:cs="Times New Roman"/>
          <w:sz w:val="28"/>
          <w:szCs w:val="28"/>
        </w:rPr>
        <w:t xml:space="preserve"> производство увеличилось с 5 тыс. т (2020) до 33 тыс. т (2023).</w:t>
      </w:r>
    </w:p>
    <w:p w14:paraId="3019453B" w14:textId="77777777" w:rsidR="00FE27CC" w:rsidRPr="0094586B" w:rsidRDefault="00000000" w:rsidP="0094586B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86B">
        <w:rPr>
          <w:rFonts w:ascii="Times New Roman" w:hAnsi="Times New Roman" w:cs="Times New Roman"/>
          <w:b/>
          <w:bCs/>
          <w:sz w:val="28"/>
          <w:szCs w:val="28"/>
        </w:rPr>
        <w:t>Экспортный потенциал:</w:t>
      </w:r>
      <w:r w:rsidRPr="0094586B">
        <w:rPr>
          <w:rFonts w:ascii="Times New Roman" w:hAnsi="Times New Roman" w:cs="Times New Roman"/>
          <w:sz w:val="28"/>
          <w:szCs w:val="28"/>
        </w:rPr>
        <w:t xml:space="preserve"> форель и икра — высокомаржинальные продукты.</w:t>
      </w:r>
    </w:p>
    <w:p w14:paraId="5481B157" w14:textId="77777777" w:rsidR="00FE27CC" w:rsidRPr="0094586B" w:rsidRDefault="00000000" w:rsidP="0094586B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86B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Локализация кормов:</w:t>
      </w:r>
      <w:r w:rsidRPr="0094586B">
        <w:rPr>
          <w:rFonts w:ascii="Times New Roman" w:hAnsi="Times New Roman" w:cs="Times New Roman"/>
          <w:sz w:val="28"/>
          <w:szCs w:val="28"/>
        </w:rPr>
        <w:t xml:space="preserve"> импорт кормов высок — возможность производства внутри страны.</w:t>
      </w:r>
    </w:p>
    <w:p w14:paraId="0E7D2655" w14:textId="77777777" w:rsidR="00FE27CC" w:rsidRPr="0094586B" w:rsidRDefault="00000000" w:rsidP="0094586B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86B">
        <w:rPr>
          <w:rFonts w:ascii="Times New Roman" w:hAnsi="Times New Roman" w:cs="Times New Roman"/>
          <w:b/>
          <w:bCs/>
          <w:sz w:val="28"/>
          <w:szCs w:val="28"/>
        </w:rPr>
        <w:t>Регулирование прозрачное:</w:t>
      </w:r>
      <w:r w:rsidRPr="0094586B">
        <w:rPr>
          <w:rFonts w:ascii="Times New Roman" w:hAnsi="Times New Roman" w:cs="Times New Roman"/>
          <w:sz w:val="28"/>
          <w:szCs w:val="28"/>
        </w:rPr>
        <w:t xml:space="preserve"> четкая правовая база, долгосрочные разрешения на водоемы.</w:t>
      </w:r>
    </w:p>
    <w:p w14:paraId="7234488B" w14:textId="77777777" w:rsidR="00FE27CC" w:rsidRPr="0094586B" w:rsidRDefault="00000000" w:rsidP="0094586B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86B">
        <w:rPr>
          <w:rFonts w:ascii="Times New Roman" w:hAnsi="Times New Roman" w:cs="Times New Roman"/>
          <w:b/>
          <w:bCs/>
          <w:sz w:val="28"/>
          <w:szCs w:val="28"/>
        </w:rPr>
        <w:t>Инвестиции:</w:t>
      </w:r>
      <w:r w:rsidRPr="0094586B">
        <w:rPr>
          <w:rFonts w:ascii="Times New Roman" w:hAnsi="Times New Roman" w:cs="Times New Roman"/>
          <w:sz w:val="28"/>
          <w:szCs w:val="28"/>
        </w:rPr>
        <w:t xml:space="preserve"> садковая и бассейновая аквакультура, переработка, локализация кормов.</w:t>
      </w:r>
    </w:p>
    <w:p w14:paraId="6F506EAC" w14:textId="77777777" w:rsidR="00FE27CC" w:rsidRPr="0094586B" w:rsidRDefault="00FE27CC" w:rsidP="009458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E27CC" w:rsidRPr="0094586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D5BD3125-8CC3-424A-97D9-D8C6287B22C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2960B38D-D18F-49B9-847B-061EF738F6B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05127"/>
    <w:multiLevelType w:val="multilevel"/>
    <w:tmpl w:val="138AE020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283051F"/>
    <w:multiLevelType w:val="multilevel"/>
    <w:tmpl w:val="3E3E572E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2CE2E3E"/>
    <w:multiLevelType w:val="multilevel"/>
    <w:tmpl w:val="8D78A64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ABC191B"/>
    <w:multiLevelType w:val="multilevel"/>
    <w:tmpl w:val="97AAD1FE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31201E0"/>
    <w:multiLevelType w:val="multilevel"/>
    <w:tmpl w:val="31D629F6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788721C"/>
    <w:multiLevelType w:val="multilevel"/>
    <w:tmpl w:val="E97035A6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7098146">
    <w:abstractNumId w:val="4"/>
  </w:num>
  <w:num w:numId="2" w16cid:durableId="799306736">
    <w:abstractNumId w:val="5"/>
  </w:num>
  <w:num w:numId="3" w16cid:durableId="1013066607">
    <w:abstractNumId w:val="3"/>
  </w:num>
  <w:num w:numId="4" w16cid:durableId="1731227361">
    <w:abstractNumId w:val="0"/>
  </w:num>
  <w:num w:numId="5" w16cid:durableId="1945528275">
    <w:abstractNumId w:val="2"/>
  </w:num>
  <w:num w:numId="6" w16cid:durableId="1561285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CC"/>
    <w:rsid w:val="00220748"/>
    <w:rsid w:val="005145B1"/>
    <w:rsid w:val="0094586B"/>
    <w:rsid w:val="00BB6076"/>
    <w:rsid w:val="00F72394"/>
    <w:rsid w:val="00FE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31F75"/>
  <w15:docId w15:val="{4901DADE-060A-4B27-B01A-567186B7C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styleId="-11">
    <w:name w:val="Grid Table 1 Light Accent 1"/>
    <w:basedOn w:val="a1"/>
    <w:uiPriority w:val="46"/>
    <w:rsid w:val="0094586B"/>
    <w:pPr>
      <w:spacing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Производство</a:t>
            </a:r>
            <a:r>
              <a:rPr lang="ru-RU" baseline="0"/>
              <a:t> товарной рыбы</a:t>
            </a:r>
            <a:r>
              <a:rPr lang="ru-RU"/>
              <a:t> в</a:t>
            </a:r>
            <a:r>
              <a:rPr lang="ru-RU" baseline="0"/>
              <a:t> КР 2019-2025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Лист1!$B$3</c:f>
              <c:strCache>
                <c:ptCount val="1"/>
                <c:pt idx="0">
                  <c:v>Производство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Лист1!$C$2:$I$2</c:f>
              <c:strCache>
                <c:ptCount val="7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 (9 мес)</c:v>
                </c:pt>
              </c:strCache>
            </c:strRef>
          </c:cat>
          <c:val>
            <c:numRef>
              <c:f>Лист1!$C$3:$I$3</c:f>
              <c:numCache>
                <c:formatCode>#,##0.00</c:formatCode>
                <c:ptCount val="7"/>
                <c:pt idx="0">
                  <c:v>3028.4</c:v>
                </c:pt>
                <c:pt idx="1">
                  <c:v>5139.7</c:v>
                </c:pt>
                <c:pt idx="2">
                  <c:v>10344.200000000001</c:v>
                </c:pt>
                <c:pt idx="3" formatCode="#,##0">
                  <c:v>20729</c:v>
                </c:pt>
                <c:pt idx="4">
                  <c:v>33672.300000000003</c:v>
                </c:pt>
                <c:pt idx="5" formatCode="#,##0">
                  <c:v>19428</c:v>
                </c:pt>
                <c:pt idx="6">
                  <c:v>15765.7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08-458C-A25F-300B924995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90586639"/>
        <c:axId val="1890587599"/>
      </c:barChart>
      <c:catAx>
        <c:axId val="18905866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90587599"/>
        <c:crosses val="autoZero"/>
        <c:auto val="1"/>
        <c:lblAlgn val="ctr"/>
        <c:lblOffset val="100"/>
        <c:noMultiLvlLbl val="0"/>
      </c:catAx>
      <c:valAx>
        <c:axId val="189058759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905866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Импорт и экспорт, тонн (2019–2025)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Лист1!$C$6:$C$7</c:f>
              <c:strCache>
                <c:ptCount val="2"/>
                <c:pt idx="0">
                  <c:v>Импорт и экспорт, тонн (2019–2025)</c:v>
                </c:pt>
                <c:pt idx="1">
                  <c:v>Экспорт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Лист1!$B$8:$B$14</c:f>
              <c:strCache>
                <c:ptCount val="7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 (9 мес)</c:v>
                </c:pt>
              </c:strCache>
            </c:strRef>
          </c:cat>
          <c:val>
            <c:numRef>
              <c:f>Лист1!$C$8:$C$14</c:f>
              <c:numCache>
                <c:formatCode>#,##0</c:formatCode>
                <c:ptCount val="7"/>
                <c:pt idx="0" formatCode="#,##0.00">
                  <c:v>2375.9</c:v>
                </c:pt>
                <c:pt idx="1">
                  <c:v>3158</c:v>
                </c:pt>
                <c:pt idx="2" formatCode="#,##0.00">
                  <c:v>5183.1000000000004</c:v>
                </c:pt>
                <c:pt idx="3" formatCode="#,##0.00">
                  <c:v>3653.8</c:v>
                </c:pt>
                <c:pt idx="4" formatCode="#,##0.00">
                  <c:v>5556.47</c:v>
                </c:pt>
                <c:pt idx="5">
                  <c:v>2291</c:v>
                </c:pt>
                <c:pt idx="6" formatCode="General">
                  <c:v>219.2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5A-471E-8DB1-A68A49F09D7A}"/>
            </c:ext>
          </c:extLst>
        </c:ser>
        <c:ser>
          <c:idx val="1"/>
          <c:order val="1"/>
          <c:tx>
            <c:strRef>
              <c:f>Лист1!$D$6:$D$7</c:f>
              <c:strCache>
                <c:ptCount val="2"/>
                <c:pt idx="0">
                  <c:v>Импорт и экспорт, тонн (2019–2025)</c:v>
                </c:pt>
                <c:pt idx="1">
                  <c:v>Импорт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Лист1!$B$8:$B$14</c:f>
              <c:strCache>
                <c:ptCount val="7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 (9 мес)</c:v>
                </c:pt>
              </c:strCache>
            </c:strRef>
          </c:cat>
          <c:val>
            <c:numRef>
              <c:f>Лист1!$D$8:$D$14</c:f>
              <c:numCache>
                <c:formatCode>#,##0</c:formatCode>
                <c:ptCount val="7"/>
                <c:pt idx="0" formatCode="#,##0.00">
                  <c:v>5188.3999999999996</c:v>
                </c:pt>
                <c:pt idx="1">
                  <c:v>5868</c:v>
                </c:pt>
                <c:pt idx="2">
                  <c:v>8122</c:v>
                </c:pt>
                <c:pt idx="3" formatCode="#,##0.00">
                  <c:v>7310.1</c:v>
                </c:pt>
                <c:pt idx="4" formatCode="#,##0.00">
                  <c:v>7268.2</c:v>
                </c:pt>
                <c:pt idx="5" formatCode="#,##0.00">
                  <c:v>7976.9</c:v>
                </c:pt>
                <c:pt idx="6" formatCode="#,##0.00">
                  <c:v>6025.9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65A-471E-8DB1-A68A49F09D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71437055"/>
        <c:axId val="1971421215"/>
      </c:barChart>
      <c:catAx>
        <c:axId val="19714370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71421215"/>
        <c:crosses val="autoZero"/>
        <c:auto val="1"/>
        <c:lblAlgn val="ctr"/>
        <c:lblOffset val="100"/>
        <c:noMultiLvlLbl val="0"/>
      </c:catAx>
      <c:valAx>
        <c:axId val="19714212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71437055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Импорт кормов для рыб, тонн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Лист1!$B$34</c:f>
              <c:strCache>
                <c:ptCount val="1"/>
                <c:pt idx="0">
                  <c:v>Корма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Лист1!$C$32:$H$33</c:f>
              <c:strCache>
                <c:ptCount val="6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 (8 мес)</c:v>
                </c:pt>
                <c:pt idx="4">
                  <c:v>2024</c:v>
                </c:pt>
                <c:pt idx="5">
                  <c:v>2025 (8 мес)</c:v>
                </c:pt>
              </c:strCache>
            </c:strRef>
          </c:cat>
          <c:val>
            <c:numRef>
              <c:f>Лист1!$C$34:$H$34</c:f>
              <c:numCache>
                <c:formatCode>#,##0.00</c:formatCode>
                <c:ptCount val="6"/>
                <c:pt idx="0">
                  <c:v>2961.7</c:v>
                </c:pt>
                <c:pt idx="1">
                  <c:v>3798.7</c:v>
                </c:pt>
                <c:pt idx="2">
                  <c:v>12531.8</c:v>
                </c:pt>
                <c:pt idx="3">
                  <c:v>13463.4</c:v>
                </c:pt>
                <c:pt idx="4">
                  <c:v>6292.6</c:v>
                </c:pt>
                <c:pt idx="5">
                  <c:v>5496.7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554-47E3-AA0B-D3A7FE2BB5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71399135"/>
        <c:axId val="1971390015"/>
      </c:lineChart>
      <c:catAx>
        <c:axId val="19713991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71390015"/>
        <c:crosses val="autoZero"/>
        <c:auto val="1"/>
        <c:lblAlgn val="ctr"/>
        <c:lblOffset val="100"/>
        <c:noMultiLvlLbl val="0"/>
      </c:catAx>
      <c:valAx>
        <c:axId val="19713900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7139913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AzamatJolbors</dc:creator>
  <cp:lastModifiedBy>Uzer02</cp:lastModifiedBy>
  <cp:revision>3</cp:revision>
  <dcterms:created xsi:type="dcterms:W3CDTF">2026-02-10T08:01:00Z</dcterms:created>
  <dcterms:modified xsi:type="dcterms:W3CDTF">2026-02-13T13:33:00Z</dcterms:modified>
</cp:coreProperties>
</file>